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3FDB689" w14:textId="77777777" w:rsidR="00672C57" w:rsidRPr="00216694" w:rsidRDefault="00672C57" w:rsidP="00672C57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16694">
        <w:rPr>
          <w:rFonts w:ascii="Times New Roman" w:hAnsi="Times New Roman" w:cs="Times New Roman"/>
          <w:color w:val="000000" w:themeColor="text1"/>
          <w:sz w:val="28"/>
          <w:szCs w:val="28"/>
        </w:rPr>
        <w:t>Приложение</w:t>
      </w:r>
    </w:p>
    <w:p w14:paraId="07506EAE" w14:textId="77777777" w:rsidR="00672C57" w:rsidRPr="00216694" w:rsidRDefault="00672C57" w:rsidP="00672C57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1669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 решению Думы </w:t>
      </w:r>
    </w:p>
    <w:p w14:paraId="33B2B293" w14:textId="72A6CBD2" w:rsidR="00672C57" w:rsidRPr="00216694" w:rsidRDefault="00672C57" w:rsidP="00672C57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16694">
        <w:rPr>
          <w:rFonts w:ascii="Times New Roman" w:hAnsi="Times New Roman" w:cs="Times New Roman"/>
          <w:color w:val="000000" w:themeColor="text1"/>
          <w:sz w:val="28"/>
          <w:szCs w:val="28"/>
        </w:rPr>
        <w:t>от 27.06.2024 №44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</w:p>
    <w:p w14:paraId="66486B24" w14:textId="7C1D28FC" w:rsidR="006727E4" w:rsidRPr="009D7A3A" w:rsidRDefault="00490C8D" w:rsidP="00672C57">
      <w:pPr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9D7A3A">
        <w:rPr>
          <w:rFonts w:ascii="Times New Roman" w:hAnsi="Times New Roman" w:cs="Times New Roman"/>
          <w:b/>
          <w:bCs/>
          <w:sz w:val="26"/>
          <w:szCs w:val="26"/>
        </w:rPr>
        <w:t>Отчет о реализации</w:t>
      </w:r>
      <w:r w:rsidR="000658E6" w:rsidRPr="009D7A3A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9D7A3A">
        <w:rPr>
          <w:rFonts w:ascii="Times New Roman" w:hAnsi="Times New Roman" w:cs="Times New Roman"/>
          <w:b/>
          <w:bCs/>
          <w:sz w:val="26"/>
          <w:szCs w:val="26"/>
        </w:rPr>
        <w:t>муниципальной программы</w:t>
      </w:r>
      <w:r w:rsidRPr="009D7A3A">
        <w:rPr>
          <w:rFonts w:ascii="Times New Roman" w:hAnsi="Times New Roman" w:cs="Times New Roman"/>
          <w:b/>
          <w:bCs/>
          <w:sz w:val="26"/>
          <w:szCs w:val="26"/>
        </w:rPr>
        <w:br/>
        <w:t>«Развитие малого и среднего предпринимательства в Первомайском районе на 2021 – 2023 годы»</w:t>
      </w:r>
      <w:r w:rsidR="000658E6" w:rsidRPr="009D7A3A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9D7A3A">
        <w:rPr>
          <w:rFonts w:ascii="Times New Roman" w:hAnsi="Times New Roman" w:cs="Times New Roman"/>
          <w:b/>
          <w:bCs/>
          <w:sz w:val="26"/>
          <w:szCs w:val="26"/>
        </w:rPr>
        <w:t>за 2023 год</w:t>
      </w:r>
    </w:p>
    <w:tbl>
      <w:tblPr>
        <w:tblStyle w:val="a3"/>
        <w:tblW w:w="16160" w:type="dxa"/>
        <w:tblInd w:w="-714" w:type="dxa"/>
        <w:tblLook w:val="04A0" w:firstRow="1" w:lastRow="0" w:firstColumn="1" w:lastColumn="0" w:noHBand="0" w:noVBand="1"/>
      </w:tblPr>
      <w:tblGrid>
        <w:gridCol w:w="7776"/>
        <w:gridCol w:w="8384"/>
      </w:tblGrid>
      <w:tr w:rsidR="007904F4" w:rsidRPr="009D7A3A" w14:paraId="119C5647" w14:textId="77777777" w:rsidTr="000658E6">
        <w:trPr>
          <w:trHeight w:val="421"/>
        </w:trPr>
        <w:tc>
          <w:tcPr>
            <w:tcW w:w="7513" w:type="dxa"/>
          </w:tcPr>
          <w:p w14:paraId="47EF3E46" w14:textId="77777777" w:rsidR="00DB6A9B" w:rsidRPr="009D7A3A" w:rsidRDefault="00DB6A9B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drawing>
                <wp:inline distT="0" distB="0" distL="0" distR="0" wp14:anchorId="0857EF61" wp14:editId="56C77F71">
                  <wp:extent cx="4770783" cy="2681988"/>
                  <wp:effectExtent l="0" t="0" r="0" b="444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>
                            <a:extLst>
                              <a:ext uri="{96DAC541-7B7A-43D3-8B79-37D633B846F1}">
                                <asvg:svgBlip xmlns:asvg="http://schemas.microsoft.com/office/drawing/2016/SVG/main" r:embed="rId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3523" cy="2734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4034EDE7" w14:textId="77777777" w:rsidR="00DB6A9B" w:rsidRPr="009D7A3A" w:rsidRDefault="00DB6A9B" w:rsidP="009D7A3A">
            <w:pPr>
              <w:spacing w:after="0" w:line="240" w:lineRule="auto"/>
              <w:ind w:firstLine="708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С целью развития малого и среднего предпринимательства в муниципальном образовании «Первомайский район» в 2020 году была принята программа «Развитие малого и среднего предпринимательства в Первомайском районе на 2021-2023 годы».</w:t>
            </w:r>
          </w:p>
          <w:p w14:paraId="49979507" w14:textId="77777777" w:rsidR="00DB6A9B" w:rsidRPr="009D7A3A" w:rsidRDefault="00DB6A9B" w:rsidP="009D7A3A">
            <w:pPr>
              <w:spacing w:after="0" w:line="240" w:lineRule="auto"/>
              <w:ind w:firstLine="708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По итогам 2023 года показатели эффективности, целей и задач, показатели программных мероприятий выполнены в полном объеме.</w:t>
            </w:r>
          </w:p>
          <w:p w14:paraId="573D0CC7" w14:textId="3603C7B6" w:rsidR="00DB6A9B" w:rsidRPr="009D7A3A" w:rsidRDefault="00DB6A9B" w:rsidP="009D7A3A">
            <w:pPr>
              <w:spacing w:after="0" w:line="240" w:lineRule="auto"/>
              <w:ind w:firstLine="708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bookmarkStart w:id="0" w:name="_Hlk94790851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На 01.01.2024 года число субъектов малого и среднего предпринимательства, осуществляющих деятельность на территории Первомайского района</w:t>
            </w:r>
            <w:r w:rsidR="009865B7">
              <w:rPr>
                <w:rFonts w:ascii="Times New Roman" w:hAnsi="Times New Roman" w:cs="Times New Roman"/>
                <w:sz w:val="25"/>
                <w:szCs w:val="25"/>
              </w:rPr>
              <w:t>,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выросло на 10 единицы и составило 427 субъектов</w:t>
            </w:r>
            <w:bookmarkEnd w:id="0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, в том числе 333 (+18 чел</w:t>
            </w:r>
            <w:r w:rsidR="009865B7">
              <w:rPr>
                <w:rFonts w:ascii="Times New Roman" w:hAnsi="Times New Roman" w:cs="Times New Roman"/>
                <w:sz w:val="25"/>
                <w:szCs w:val="25"/>
              </w:rPr>
              <w:t>.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) индивидуальных предпринимателя и 94 юридических лица. За прошлый год зарегистрировано 63 новых субъекта малого и среднего бизнеса.</w:t>
            </w:r>
          </w:p>
          <w:p w14:paraId="5C2002F6" w14:textId="77777777" w:rsidR="00DB6A9B" w:rsidRPr="009D7A3A" w:rsidRDefault="00DB6A9B" w:rsidP="009D7A3A">
            <w:pPr>
              <w:spacing w:after="0" w:line="240" w:lineRule="auto"/>
              <w:ind w:firstLine="708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Увеличилось число субъектов малого и среднего предпринимательства в расчете на 10 тыс. человек населения и составило 258,8 в 2022 году – 246,75 единиц.</w:t>
            </w:r>
          </w:p>
          <w:p w14:paraId="531E7AF2" w14:textId="77777777" w:rsidR="00DB6A9B" w:rsidRPr="009D7A3A" w:rsidRDefault="00DB6A9B" w:rsidP="009D7A3A">
            <w:pPr>
              <w:spacing w:after="0" w:line="240" w:lineRule="auto"/>
              <w:ind w:firstLine="708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Численность занятых в малом и среднем предпринимательстве составляет более 2,6 тысяч человек, их доля в общем числе трудящихся в районе – 43,9%. Удельный вес НДФЛ в общей сумме налогов, поступивших в бюджет района от субъектов малого предпринимательства, составляет 22,2%, в том числе индивидуальных предпринимателей 1,8 %.</w:t>
            </w:r>
          </w:p>
          <w:p w14:paraId="535F7F1D" w14:textId="77777777" w:rsidR="00DB6A9B" w:rsidRPr="009D7A3A" w:rsidRDefault="00DB6A9B" w:rsidP="009D7A3A">
            <w:pPr>
              <w:ind w:firstLine="769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Численность самозанятых, зарегистрированных на территории Первомайского района и не имеющих статуса ИП, составляет более 700 человек без статуса индивидуального предпринимателя. Хотя они и не являются субъектами малого и среднего бизнеса, но по сути таковыми считаются – это люди, предоставляющие такие же услуги, как и субъекты малого и среднего предпринимательства, кроме того, физические лица, 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lastRenderedPageBreak/>
              <w:t>применяющие специальный налоговый режим «Налог на профессиональный доход», могут принимать участие в закупках госкомпаний на тех же условиях, которые установлены для субъектов МСП.</w:t>
            </w:r>
          </w:p>
        </w:tc>
      </w:tr>
      <w:tr w:rsidR="007904F4" w:rsidRPr="009D7A3A" w14:paraId="5B929A41" w14:textId="77777777" w:rsidTr="000658E6">
        <w:tc>
          <w:tcPr>
            <w:tcW w:w="7513" w:type="dxa"/>
          </w:tcPr>
          <w:p w14:paraId="12D9BA81" w14:textId="0671695C" w:rsidR="00DB6A9B" w:rsidRPr="009D7A3A" w:rsidRDefault="00B522C9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lastRenderedPageBreak/>
              <w:drawing>
                <wp:inline distT="0" distB="0" distL="0" distR="0" wp14:anchorId="47E39516" wp14:editId="2899B317">
                  <wp:extent cx="4738977" cy="2664107"/>
                  <wp:effectExtent l="0" t="0" r="5080" b="317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1047" cy="2682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45D4A1C2" w14:textId="77777777" w:rsidR="00DB6A9B" w:rsidRPr="009D7A3A" w:rsidRDefault="00DB6A9B" w:rsidP="00154D86">
            <w:pPr>
              <w:spacing w:after="0" w:line="240" w:lineRule="auto"/>
              <w:ind w:firstLine="708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Программой развития малого и среднего предпринимательства предусмотрены финансовая, информационная и консультационная поддержка субъектов малого бизнеса.</w:t>
            </w:r>
          </w:p>
          <w:p w14:paraId="094E607A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Целью Программы является стимулирование предпринимательской активности для развития сферы малого и среднего предпринимательства – как важного источника доходов населения. </w:t>
            </w:r>
          </w:p>
          <w:p w14:paraId="1ED7E95C" w14:textId="258B997D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Общая сумма финансирования программы в 2023 году составила 1834,2 </w:t>
            </w:r>
            <w:proofErr w:type="spellStart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тыс.руб</w:t>
            </w:r>
            <w:proofErr w:type="spellEnd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., в том числе областной бюджет </w:t>
            </w:r>
            <w:r w:rsidR="0098071D" w:rsidRPr="009D7A3A">
              <w:rPr>
                <w:rFonts w:ascii="Times New Roman" w:hAnsi="Times New Roman" w:cs="Times New Roman"/>
                <w:sz w:val="25"/>
                <w:szCs w:val="25"/>
              </w:rPr>
              <w:t>1597,2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</w:t>
            </w:r>
            <w:proofErr w:type="spellStart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тыс.руб</w:t>
            </w:r>
            <w:proofErr w:type="spellEnd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., местный </w:t>
            </w:r>
            <w:r w:rsidR="0098071D" w:rsidRPr="009D7A3A">
              <w:rPr>
                <w:rFonts w:ascii="Times New Roman" w:hAnsi="Times New Roman" w:cs="Times New Roman"/>
                <w:sz w:val="25"/>
                <w:szCs w:val="25"/>
              </w:rPr>
              <w:t>237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</w:t>
            </w:r>
            <w:proofErr w:type="spellStart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тыс.руб</w:t>
            </w:r>
            <w:proofErr w:type="spellEnd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., таким образом на 1 руб. местного бюджета привлечено </w:t>
            </w:r>
            <w:r w:rsidR="0098071D" w:rsidRPr="009D7A3A">
              <w:rPr>
                <w:rFonts w:ascii="Times New Roman" w:hAnsi="Times New Roman" w:cs="Times New Roman"/>
                <w:sz w:val="25"/>
                <w:szCs w:val="25"/>
              </w:rPr>
              <w:t>6,7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руб. из областного бюджета.</w:t>
            </w:r>
          </w:p>
          <w:p w14:paraId="5C203B5F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Расскажу подробнее о задачах программы и реализуемых мероприятиях.</w:t>
            </w:r>
          </w:p>
        </w:tc>
      </w:tr>
      <w:tr w:rsidR="007904F4" w:rsidRPr="009D7A3A" w14:paraId="79315955" w14:textId="77777777" w:rsidTr="000658E6">
        <w:tc>
          <w:tcPr>
            <w:tcW w:w="7513" w:type="dxa"/>
          </w:tcPr>
          <w:p w14:paraId="22349B4A" w14:textId="16F3591E" w:rsidR="00DB6A9B" w:rsidRPr="009D7A3A" w:rsidRDefault="00B522C9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drawing>
                <wp:inline distT="0" distB="0" distL="0" distR="0" wp14:anchorId="10AE9D7B" wp14:editId="585441B5">
                  <wp:extent cx="4746929" cy="2668578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96DAC541-7B7A-43D3-8B79-37D633B846F1}">
                                <asvg:svgBlip xmlns:asvg="http://schemas.microsoft.com/office/drawing/2016/SVG/main" r:embe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3509" cy="2689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57361A08" w14:textId="77777777" w:rsidR="00DB6A9B" w:rsidRPr="009D7A3A" w:rsidRDefault="00DB6A9B" w:rsidP="00154D8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b/>
                <w:sz w:val="25"/>
                <w:szCs w:val="25"/>
              </w:rPr>
              <w:t>Развитие объектов инфраструктуры.</w:t>
            </w:r>
          </w:p>
          <w:p w14:paraId="51918EEE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color w:val="000000"/>
                <w:sz w:val="25"/>
                <w:szCs w:val="25"/>
              </w:rPr>
              <w:t xml:space="preserve">В рамках данной задачи проведено мероприятие по заключению соглашения о предоставлении субсидии 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из бюджета муниципального образования «Первомайский район» </w:t>
            </w:r>
            <w:r w:rsidRPr="009D7A3A">
              <w:rPr>
                <w:rFonts w:ascii="Times New Roman" w:eastAsia="Times New Roman" w:hAnsi="Times New Roman" w:cs="Times New Roman"/>
                <w:color w:val="000000"/>
                <w:sz w:val="25"/>
                <w:szCs w:val="25"/>
              </w:rPr>
              <w:t xml:space="preserve">на обеспечение деятельности организации, образующей инфраструктуру поддержки предпринимательства, которую представляет некоммерческое партнерство «Первомайский Бизнес-Центр». </w:t>
            </w:r>
          </w:p>
          <w:p w14:paraId="58251B1F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color w:val="000000"/>
                <w:sz w:val="25"/>
                <w:szCs w:val="25"/>
              </w:rPr>
              <w:t xml:space="preserve">Сумма субсидии составила 405 </w:t>
            </w:r>
            <w:proofErr w:type="spellStart"/>
            <w:r w:rsidRPr="009D7A3A">
              <w:rPr>
                <w:rFonts w:ascii="Times New Roman" w:eastAsia="Times New Roman" w:hAnsi="Times New Roman" w:cs="Times New Roman"/>
                <w:color w:val="000000"/>
                <w:sz w:val="25"/>
                <w:szCs w:val="25"/>
              </w:rPr>
              <w:t>тыс.руб</w:t>
            </w:r>
            <w:proofErr w:type="spellEnd"/>
            <w:r w:rsidRPr="009D7A3A">
              <w:rPr>
                <w:rFonts w:ascii="Times New Roman" w:eastAsia="Times New Roman" w:hAnsi="Times New Roman" w:cs="Times New Roman"/>
                <w:color w:val="000000"/>
                <w:sz w:val="25"/>
                <w:szCs w:val="25"/>
              </w:rPr>
              <w:t>., в т.ч.320 тыс. из областного бюджета и 85 тыс. из местного.</w:t>
            </w:r>
          </w:p>
          <w:p w14:paraId="4CDA9921" w14:textId="77777777" w:rsidR="00DB6A9B" w:rsidRPr="009D7A3A" w:rsidRDefault="00DB6A9B" w:rsidP="00154D86">
            <w:pPr>
              <w:pStyle w:val="a4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Показатель по мероприятию выполнен – количество СМП, получивших консультации в Бизнес-Центре </w:t>
            </w:r>
            <w:proofErr w:type="gramStart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в 2023 году</w:t>
            </w:r>
            <w:proofErr w:type="gramEnd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составило 135 ед. – план по данному показателю выполнен на 100%.</w:t>
            </w:r>
          </w:p>
        </w:tc>
      </w:tr>
      <w:tr w:rsidR="007904F4" w:rsidRPr="009D7A3A" w14:paraId="5AE8AC71" w14:textId="77777777" w:rsidTr="000658E6">
        <w:tc>
          <w:tcPr>
            <w:tcW w:w="7513" w:type="dxa"/>
          </w:tcPr>
          <w:p w14:paraId="753D039E" w14:textId="7B4F8395" w:rsidR="00DB6A9B" w:rsidRPr="009D7A3A" w:rsidRDefault="00B522C9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lastRenderedPageBreak/>
              <w:drawing>
                <wp:inline distT="0" distB="0" distL="0" distR="0" wp14:anchorId="3477D81D" wp14:editId="664FAFFC">
                  <wp:extent cx="4770783" cy="2681988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5749" cy="2690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40C0BA69" w14:textId="77777777" w:rsidR="00DB6A9B" w:rsidRPr="009D7A3A" w:rsidRDefault="00DB6A9B" w:rsidP="00154D8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b/>
                <w:sz w:val="25"/>
                <w:szCs w:val="25"/>
              </w:rPr>
              <w:t>Финансовая поддержка деятельности субъектов малого и среднего предпринимательства.</w:t>
            </w:r>
          </w:p>
          <w:p w14:paraId="3CBC2B48" w14:textId="77777777" w:rsidR="00DB6A9B" w:rsidRPr="009D7A3A" w:rsidRDefault="00DB6A9B" w:rsidP="00154D86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В рамках мероприятия «Поддержка стартующего бизнеса» в 2023 году проведен конкурс предпринимательских проектов «Успешный старт». Было подано 3 заявки. Победителем конкурса стал ИП Артамонов Александр Сергеевич – сумма субсидии составила 700 тыс. руб., из них 650 областной бюджет и 50 тыс. руб. местный.</w:t>
            </w:r>
          </w:p>
          <w:p w14:paraId="19D53A88" w14:textId="77777777" w:rsidR="00DB6A9B" w:rsidRPr="009D7A3A" w:rsidRDefault="00DB6A9B" w:rsidP="00154D86">
            <w:pPr>
              <w:pStyle w:val="a4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Количество субъектов малого предпринимательства-получателей финансовой поддержки составило 1 ед., что соответствует запланированному показателю данного мероприятия.</w:t>
            </w:r>
          </w:p>
          <w:p w14:paraId="4353AE8D" w14:textId="77777777" w:rsidR="00DB6A9B" w:rsidRPr="009D7A3A" w:rsidRDefault="00DB6A9B" w:rsidP="00154D86">
            <w:pPr>
              <w:pStyle w:val="a4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Отмечу, что с прошлого года сумма субсидии начинающим предпринимателям увеличена с 500 тыс. руб. до 700 </w:t>
            </w:r>
            <w:proofErr w:type="spellStart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тыс.руб</w:t>
            </w:r>
            <w:proofErr w:type="spellEnd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.</w:t>
            </w:r>
            <w:r w:rsidR="00C84638"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</w:t>
            </w:r>
          </w:p>
          <w:p w14:paraId="243330ED" w14:textId="3EF5360D" w:rsidR="00C84638" w:rsidRPr="009D7A3A" w:rsidRDefault="00C84638" w:rsidP="00154D86">
            <w:pPr>
              <w:pStyle w:val="a4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На возмещение расходов </w:t>
            </w:r>
            <w:r w:rsidR="005D73FF"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предпринимателям, 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осуществл</w:t>
            </w:r>
            <w:r w:rsidR="005D73FF"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яющих 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перевозк</w:t>
            </w:r>
            <w:r w:rsidR="005D73FF" w:rsidRPr="009D7A3A">
              <w:rPr>
                <w:rFonts w:ascii="Times New Roman" w:hAnsi="Times New Roman" w:cs="Times New Roman"/>
                <w:sz w:val="25"/>
                <w:szCs w:val="25"/>
              </w:rPr>
              <w:t>у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тел умерших </w:t>
            </w:r>
            <w:r w:rsidR="005D73FF"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выделено 354,4 </w:t>
            </w:r>
            <w:proofErr w:type="spellStart"/>
            <w:r w:rsidR="005D73FF" w:rsidRPr="009D7A3A">
              <w:rPr>
                <w:rFonts w:ascii="Times New Roman" w:hAnsi="Times New Roman" w:cs="Times New Roman"/>
                <w:sz w:val="25"/>
                <w:szCs w:val="25"/>
              </w:rPr>
              <w:t>тыс.руб</w:t>
            </w:r>
            <w:proofErr w:type="spellEnd"/>
            <w:r w:rsidR="005D73FF" w:rsidRPr="009D7A3A">
              <w:rPr>
                <w:rFonts w:ascii="Times New Roman" w:hAnsi="Times New Roman" w:cs="Times New Roman"/>
                <w:sz w:val="25"/>
                <w:szCs w:val="25"/>
              </w:rPr>
              <w:t>. Получателем</w:t>
            </w:r>
            <w:r w:rsidR="0098071D"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субсидии является </w:t>
            </w:r>
            <w:proofErr w:type="spellStart"/>
            <w:r w:rsidR="0098071D" w:rsidRPr="009D7A3A">
              <w:rPr>
                <w:rFonts w:ascii="Times New Roman" w:hAnsi="Times New Roman" w:cs="Times New Roman"/>
                <w:sz w:val="25"/>
                <w:szCs w:val="25"/>
              </w:rPr>
              <w:t>Безменников</w:t>
            </w:r>
            <w:proofErr w:type="spellEnd"/>
            <w:r w:rsidR="0098071D"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Юрий Александрович. За 2023 год перевезено 100 тел.</w:t>
            </w:r>
          </w:p>
        </w:tc>
      </w:tr>
      <w:tr w:rsidR="007904F4" w:rsidRPr="009D7A3A" w14:paraId="08569FA5" w14:textId="77777777" w:rsidTr="000658E6">
        <w:tc>
          <w:tcPr>
            <w:tcW w:w="7513" w:type="dxa"/>
          </w:tcPr>
          <w:p w14:paraId="2B2C5BAB" w14:textId="36D17564" w:rsidR="00DB6A9B" w:rsidRPr="009D7A3A" w:rsidRDefault="00A01282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drawing>
                <wp:inline distT="0" distB="0" distL="0" distR="0" wp14:anchorId="1C915419" wp14:editId="1DEAABD9">
                  <wp:extent cx="4778734" cy="2686458"/>
                  <wp:effectExtent l="0" t="0" r="317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6121" cy="2701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5FC5892F" w14:textId="77777777" w:rsidR="00DB6A9B" w:rsidRPr="009D7A3A" w:rsidRDefault="00DB6A9B" w:rsidP="00154D86">
            <w:pPr>
              <w:spacing w:after="0" w:line="240" w:lineRule="auto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/>
                <w:bCs/>
                <w:sz w:val="25"/>
                <w:szCs w:val="25"/>
              </w:rPr>
              <w:t xml:space="preserve">Пропаганда и популяризация предпринимательской деятельности </w:t>
            </w:r>
          </w:p>
          <w:p w14:paraId="382CB6A7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С целью содействия в продвижении товаров, работ, услуг за пределы Первомайского района была оказана помощь предпринимателям для участия в 13 областных ярмарках, таких как ярмарки выходного дня, праздничные ярмарки (Праздник топора, Золотая береста, Братина и др.), гастрономические фестивали (</w:t>
            </w:r>
            <w:proofErr w:type="spellStart"/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гастрофестиваль</w:t>
            </w:r>
            <w:proofErr w:type="spellEnd"/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 xml:space="preserve"> «Жимолость»).</w:t>
            </w:r>
          </w:p>
          <w:p w14:paraId="7CB00902" w14:textId="20D51F06" w:rsidR="00DB6A9B" w:rsidRPr="009D7A3A" w:rsidRDefault="00DB6A9B" w:rsidP="00F84D92">
            <w:pPr>
              <w:spacing w:after="0" w:line="240" w:lineRule="auto"/>
              <w:ind w:firstLine="708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Также продукция Первомайских предпринимателей реализуется на районных ярмарках, приуроченных к районным праздникам, таким как День Победы, Янов день, </w:t>
            </w:r>
            <w:proofErr w:type="spellStart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Пышкинский</w:t>
            </w:r>
            <w:proofErr w:type="spellEnd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фестиваль и другие.</w:t>
            </w:r>
          </w:p>
        </w:tc>
      </w:tr>
      <w:tr w:rsidR="007904F4" w:rsidRPr="009D7A3A" w14:paraId="71582CBC" w14:textId="77777777" w:rsidTr="000658E6">
        <w:tc>
          <w:tcPr>
            <w:tcW w:w="7513" w:type="dxa"/>
          </w:tcPr>
          <w:p w14:paraId="7E37319D" w14:textId="3488DA5B" w:rsidR="00DB6A9B" w:rsidRPr="009D7A3A" w:rsidRDefault="00A01282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lastRenderedPageBreak/>
              <w:drawing>
                <wp:inline distT="0" distB="0" distL="0" distR="0" wp14:anchorId="012DAC81" wp14:editId="05CE8238">
                  <wp:extent cx="4770783" cy="2681988"/>
                  <wp:effectExtent l="0" t="0" r="0" b="444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8000" cy="2714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2677487A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В рамках проведения Дня российского предпринимательства в 2023 году были проведены конкурсы «Народное признание» и «Мой красивый бизнес». Голосование проходило в формате онлайн. В конкурсе «Народное признание» проголосовали 407 человек за 45 предпринимателей. В итоге победителем стала ИП Драгунова Нина Михайловна (магазин «Жили-Были»). В конкурсе «Мой красивый бизнес» приняли участие 5 предпринимателей, которые украсили ко Дню российского предпринимательства свои территории. Победителем стала </w:t>
            </w:r>
            <w:proofErr w:type="spellStart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Имшинецкая</w:t>
            </w:r>
            <w:proofErr w:type="spellEnd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Анастасия (магазин «Канцелярия»).</w:t>
            </w:r>
          </w:p>
          <w:p w14:paraId="49242E49" w14:textId="77777777" w:rsidR="00DB6A9B" w:rsidRPr="009D7A3A" w:rsidRDefault="00DB6A9B" w:rsidP="00154D86">
            <w:pPr>
              <w:spacing w:after="0" w:line="240" w:lineRule="auto"/>
              <w:ind w:firstLine="708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Также в рамках Дня российского предпринимательства проведена торжественная церемония награждения лучших предпринимателей областными и районными наградами (Почетной грамотой Департамента по развитию инновационной и предпринимательской деятельности награжден ИП Максимов Сергей Владимирович, благодарностью ООО </w:t>
            </w:r>
            <w:proofErr w:type="spellStart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Визант</w:t>
            </w:r>
            <w:proofErr w:type="spellEnd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) и праздничный концерт с участием ВИА СССР из г. Томска.</w:t>
            </w:r>
          </w:p>
          <w:p w14:paraId="0C1088AE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После концерта в фойе КДЦ Чулым участники праздничного мероприятия могли продегустировать продукцию местных производителей – это мясные деликатесы, молочная продукция, выпечка, сыр.</w:t>
            </w:r>
          </w:p>
        </w:tc>
      </w:tr>
      <w:tr w:rsidR="007904F4" w:rsidRPr="009D7A3A" w14:paraId="1F85ADD7" w14:textId="77777777" w:rsidTr="000658E6">
        <w:tc>
          <w:tcPr>
            <w:tcW w:w="7513" w:type="dxa"/>
          </w:tcPr>
          <w:p w14:paraId="5EB92AF8" w14:textId="71E2DFC8" w:rsidR="00DB6A9B" w:rsidRPr="009D7A3A" w:rsidRDefault="00A01282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drawing>
                <wp:inline distT="0" distB="0" distL="0" distR="0" wp14:anchorId="27AFEE4C" wp14:editId="4A89E866">
                  <wp:extent cx="4746929" cy="2668578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6110" cy="2679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00B263E9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В прошлом году, уже традиционно, с целью повышения значимости и престижа профессий в лесной отрасли, пропагандирование здорового образа жизни, в рамках мероприятия по организации Дня работников леса на территории Янова Хутора был проведен конкурс «Молодецкие игры», участниками которого стали 7 детских команд, представляющих школьные лесничества. Наставниками детей в рамках конкурса стали работники организаций лесопромышленного комплекса. Для участников конкурса были проведены мастер-классы – лесовосстановление (ознакомление с высадкой сеянцев деревьев под меч Колесова), охрана и защита лесов (демонстрация пожарного оборудования ранцы РЛО), лесная таксация (определение высоты и диаметра дерева с помощью высотометра и мерной вилки). Заключительным этапом конкурса спортивная стала эстафета. Победа в «Молодецких играх» присуждена команде «Подрост» Улу-</w:t>
            </w:r>
            <w:proofErr w:type="spellStart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Юльской</w:t>
            </w:r>
            <w:proofErr w:type="spellEnd"/>
            <w:r w:rsidRPr="009D7A3A">
              <w:rPr>
                <w:rFonts w:ascii="Times New Roman" w:hAnsi="Times New Roman" w:cs="Times New Roman"/>
                <w:sz w:val="25"/>
                <w:szCs w:val="25"/>
              </w:rPr>
              <w:t xml:space="preserve"> школы.</w:t>
            </w:r>
          </w:p>
          <w:p w14:paraId="56AF7FC4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В рамках мероприятия также были награждены грамотами и благодарностями лучшие предприятия и работники лесной отрасли.</w:t>
            </w:r>
          </w:p>
          <w:p w14:paraId="25C55CCB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Количество участников мероприятия составило более 80 человек. План по показателям данного мероприятия выполнен.</w:t>
            </w:r>
          </w:p>
        </w:tc>
      </w:tr>
      <w:tr w:rsidR="007904F4" w:rsidRPr="009D7A3A" w14:paraId="2ADB2B26" w14:textId="77777777" w:rsidTr="000658E6">
        <w:tc>
          <w:tcPr>
            <w:tcW w:w="7513" w:type="dxa"/>
          </w:tcPr>
          <w:p w14:paraId="666ADFA1" w14:textId="3A1E1045" w:rsidR="00DB6A9B" w:rsidRPr="009D7A3A" w:rsidRDefault="00A01282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lastRenderedPageBreak/>
              <w:drawing>
                <wp:inline distT="0" distB="0" distL="0" distR="0" wp14:anchorId="2E62FE36" wp14:editId="7B185482">
                  <wp:extent cx="4715124" cy="2650698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9577" cy="2675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2D120B1E" w14:textId="77777777" w:rsidR="00DB6A9B" w:rsidRPr="009D7A3A" w:rsidRDefault="00DB6A9B" w:rsidP="00154D86">
            <w:pPr>
              <w:spacing w:after="0" w:line="240" w:lineRule="auto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/>
                <w:bCs/>
                <w:sz w:val="25"/>
                <w:szCs w:val="25"/>
              </w:rPr>
              <w:t>Информационно-образовательная поддержка СМП</w:t>
            </w:r>
          </w:p>
          <w:p w14:paraId="28413965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 xml:space="preserve">Всего проведено 3 мероприятия в данном направлении: </w:t>
            </w:r>
          </w:p>
          <w:p w14:paraId="694393B5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 xml:space="preserve">- круглый стол с представителями Департамента по развитию инновационной и предпринимательской деятельности Томской области, центра «Мой бизнес» и уполномоченным по защите прав предпринимателей. </w:t>
            </w:r>
          </w:p>
          <w:p w14:paraId="6086738C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- фестиваль финансовой грамотности;</w:t>
            </w:r>
          </w:p>
          <w:p w14:paraId="210BB82C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 xml:space="preserve">- обучающий семинар по СММ продвижению </w:t>
            </w:r>
            <w:proofErr w:type="gramStart"/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- это</w:t>
            </w:r>
            <w:proofErr w:type="gramEnd"/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 xml:space="preserve"> один из видов интернет-маркетинга, направленный на взаимодействие с потенциальными клиентами с помощью соцсетей и мессенджеров.</w:t>
            </w:r>
          </w:p>
          <w:p w14:paraId="59A5428E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Количество участников составило более 30 человек.</w:t>
            </w:r>
          </w:p>
          <w:p w14:paraId="33F721DF" w14:textId="77777777" w:rsidR="00DB6A9B" w:rsidRPr="009D7A3A" w:rsidRDefault="00DB6A9B" w:rsidP="00154D86">
            <w:pPr>
              <w:spacing w:after="0" w:line="240" w:lineRule="auto"/>
              <w:ind w:firstLine="709"/>
              <w:contextualSpacing/>
              <w:jc w:val="both"/>
              <w:textAlignment w:val="baseline"/>
              <w:outlineLvl w:val="2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Плановые показатели по данному разделу муниципальной программы развития предпринимательства выполнены в полном объеме.</w:t>
            </w:r>
          </w:p>
        </w:tc>
      </w:tr>
      <w:tr w:rsidR="007904F4" w:rsidRPr="009D7A3A" w14:paraId="6B7DC966" w14:textId="77777777" w:rsidTr="000658E6">
        <w:tc>
          <w:tcPr>
            <w:tcW w:w="7513" w:type="dxa"/>
          </w:tcPr>
          <w:p w14:paraId="3513210E" w14:textId="203D3A64" w:rsidR="00DB6A9B" w:rsidRPr="009D7A3A" w:rsidRDefault="00E619C7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drawing>
                <wp:inline distT="0" distB="0" distL="0" distR="0" wp14:anchorId="67F5CD57" wp14:editId="0BA569B9">
                  <wp:extent cx="4723075" cy="2655168"/>
                  <wp:effectExtent l="0" t="0" r="190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3323" cy="2666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39E7DE2B" w14:textId="77777777" w:rsidR="00DB6A9B" w:rsidRPr="009D7A3A" w:rsidRDefault="00DB6A9B" w:rsidP="00154D8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/>
                <w:bCs/>
                <w:sz w:val="25"/>
                <w:szCs w:val="25"/>
              </w:rPr>
              <w:t>Развитие молодежного предпринимательства</w:t>
            </w:r>
          </w:p>
          <w:p w14:paraId="0F42E76C" w14:textId="77777777" w:rsidR="00DB6A9B" w:rsidRPr="009D7A3A" w:rsidRDefault="00DB6A9B" w:rsidP="00154D86">
            <w:pPr>
              <w:pStyle w:val="a4"/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С целью развития молодежного предпринимательства в районе проведен молодежный конкурс «Территория делового успеха»</w:t>
            </w:r>
          </w:p>
          <w:p w14:paraId="14B4DEDF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В рамках форума проведены:</w:t>
            </w:r>
          </w:p>
          <w:p w14:paraId="79D6D32C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- конкурс молодежных предпринимательских проектов, из 32 участников финалистами стали 6 человек;</w:t>
            </w:r>
          </w:p>
          <w:p w14:paraId="417027BC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- образовательная программа «Основы предпринимательства»;</w:t>
            </w:r>
          </w:p>
          <w:p w14:paraId="06B12EBE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- круглый стол по мерам государственной поддержки молодежного предпринимательства;</w:t>
            </w:r>
          </w:p>
          <w:p w14:paraId="565AE186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- созидательная экспедиция по населенным пунктам Первомайского района, в которых принимали участие студены Томских ВУЗов и Первомайского филиала Томского аграрного колледжа;</w:t>
            </w:r>
          </w:p>
          <w:p w14:paraId="778ABBDA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- панельная дискуссия о развитии сельских территорий.</w:t>
            </w:r>
          </w:p>
          <w:p w14:paraId="205582CC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Количество участников форума составило более 100 человек, в том числе студенты-иностранцы.</w:t>
            </w:r>
          </w:p>
          <w:p w14:paraId="0B879578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Плановые показатели по данному разделу муниципальной программы развития предпринимательства выполнены в полном объеме.</w:t>
            </w:r>
          </w:p>
        </w:tc>
      </w:tr>
      <w:tr w:rsidR="007904F4" w:rsidRPr="009D7A3A" w14:paraId="38A40B72" w14:textId="77777777" w:rsidTr="000658E6">
        <w:tc>
          <w:tcPr>
            <w:tcW w:w="7513" w:type="dxa"/>
          </w:tcPr>
          <w:p w14:paraId="53A43FB8" w14:textId="01613101" w:rsidR="00DB6A9B" w:rsidRPr="009D7A3A" w:rsidRDefault="007904F4" w:rsidP="00154D86">
            <w:pPr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noProof/>
                <w:sz w:val="25"/>
                <w:szCs w:val="25"/>
              </w:rPr>
              <w:lastRenderedPageBreak/>
              <w:drawing>
                <wp:inline distT="0" distB="0" distL="0" distR="0" wp14:anchorId="08A1ADF6" wp14:editId="1EF0C560">
                  <wp:extent cx="4794637" cy="2695398"/>
                  <wp:effectExtent l="0" t="0" r="635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>
                            <a:extLs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825" cy="2712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7" w:type="dxa"/>
          </w:tcPr>
          <w:p w14:paraId="5F2D64D0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 xml:space="preserve">По итогам 2023 года муниципальная </w:t>
            </w: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программа «Развитие малого и среднего предпринимательства в Первомайском районе на 2021-2023 годы» имеет высокую эффективность в соответствии с критериями порядка принятия решений о разработке муниципальных программ, формирования и реализации муниципальных программ, утвержденного Постановления Администрации Первомайского района от 18 марта 2016 года № 55.</w:t>
            </w:r>
          </w:p>
          <w:p w14:paraId="6B8159C6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В планах продолжить практику проведения мероприятий, направленных на развитие организации инфраструктуры поддержки предпринимательства, финансовую поддержку деятельности субъектов малого и среднего предпринимательства, популяризацию предпринимательской деятельности, развитие молодежного предпринимательства, информационно-образовательной поддержки.</w:t>
            </w:r>
          </w:p>
          <w:p w14:paraId="5C5DF571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</w:p>
          <w:p w14:paraId="1B9DDB47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В 2024 году планируется достичь следующих значений показателей:</w:t>
            </w:r>
          </w:p>
          <w:p w14:paraId="11F1E380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</w:pPr>
            <w:r w:rsidRPr="009D7A3A">
              <w:rPr>
                <w:rFonts w:ascii="Times New Roman" w:eastAsia="Times New Roman" w:hAnsi="Times New Roman" w:cs="Times New Roman"/>
                <w:bCs/>
                <w:sz w:val="25"/>
                <w:szCs w:val="25"/>
              </w:rPr>
              <w:t>- численность субъектов малого и среднего предпринимательства составит 430 ед.;</w:t>
            </w:r>
          </w:p>
          <w:p w14:paraId="07B15B87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- число субъектов малого и среднего предпринимательства в расчете на 10 тыс. человек населения составит 262,2 единиц;</w:t>
            </w:r>
          </w:p>
          <w:p w14:paraId="3A10FC19" w14:textId="77777777" w:rsidR="00DB6A9B" w:rsidRPr="009D7A3A" w:rsidRDefault="00DB6A9B" w:rsidP="00154D86">
            <w:pPr>
              <w:pStyle w:val="a4"/>
              <w:spacing w:line="240" w:lineRule="auto"/>
              <w:ind w:left="0" w:firstLine="709"/>
              <w:jc w:val="both"/>
              <w:textAlignment w:val="baseline"/>
              <w:outlineLvl w:val="2"/>
              <w:rPr>
                <w:rFonts w:ascii="Times New Roman" w:hAnsi="Times New Roman" w:cs="Times New Roman"/>
                <w:sz w:val="25"/>
                <w:szCs w:val="25"/>
              </w:rPr>
            </w:pPr>
            <w:r w:rsidRPr="009D7A3A">
              <w:rPr>
                <w:rFonts w:ascii="Times New Roman" w:hAnsi="Times New Roman" w:cs="Times New Roman"/>
                <w:sz w:val="25"/>
                <w:szCs w:val="25"/>
              </w:rPr>
              <w:t>- доля среднесписочной численности работников малых и средних предприятий в среднесписочной численности работников всех предприятий и организаций составит 44%.</w:t>
            </w:r>
          </w:p>
        </w:tc>
      </w:tr>
    </w:tbl>
    <w:p w14:paraId="7BFD8549" w14:textId="77777777" w:rsidR="00DB6A9B" w:rsidRPr="009D7A3A" w:rsidRDefault="00DB6A9B">
      <w:pPr>
        <w:rPr>
          <w:rFonts w:ascii="Times New Roman" w:hAnsi="Times New Roman" w:cs="Times New Roman"/>
          <w:sz w:val="25"/>
          <w:szCs w:val="25"/>
        </w:rPr>
      </w:pPr>
    </w:p>
    <w:sectPr w:rsidR="00DB6A9B" w:rsidRPr="009D7A3A" w:rsidSect="00490C8D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2902C07"/>
    <w:multiLevelType w:val="multilevel"/>
    <w:tmpl w:val="6BDAFC6A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3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9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6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5801"/>
    <w:rsid w:val="000658E6"/>
    <w:rsid w:val="000925CF"/>
    <w:rsid w:val="002A2D7E"/>
    <w:rsid w:val="00325EFA"/>
    <w:rsid w:val="00482244"/>
    <w:rsid w:val="00490C8D"/>
    <w:rsid w:val="005D73FF"/>
    <w:rsid w:val="006727E4"/>
    <w:rsid w:val="00672C57"/>
    <w:rsid w:val="006A4696"/>
    <w:rsid w:val="00702FCF"/>
    <w:rsid w:val="007904F4"/>
    <w:rsid w:val="007D4D83"/>
    <w:rsid w:val="0098071D"/>
    <w:rsid w:val="009865B7"/>
    <w:rsid w:val="009D7A3A"/>
    <w:rsid w:val="00A01282"/>
    <w:rsid w:val="00B522C9"/>
    <w:rsid w:val="00C84638"/>
    <w:rsid w:val="00CE09CF"/>
    <w:rsid w:val="00DA6741"/>
    <w:rsid w:val="00DB6A9B"/>
    <w:rsid w:val="00DF5801"/>
    <w:rsid w:val="00E619C7"/>
    <w:rsid w:val="00F430E9"/>
    <w:rsid w:val="00F84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54BEB3"/>
  <w15:chartTrackingRefBased/>
  <w15:docId w15:val="{92DEA6FF-6C93-418E-9D29-C56D76F72B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A6741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F58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DA674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3748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13" Type="http://schemas.openxmlformats.org/officeDocument/2006/relationships/image" Target="media/image9.png"/><Relationship Id="rId18" Type="http://schemas.openxmlformats.org/officeDocument/2006/relationships/image" Target="media/image14.sv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sv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svg"/><Relationship Id="rId20" Type="http://schemas.openxmlformats.org/officeDocument/2006/relationships/image" Target="media/image16.svg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11" Type="http://schemas.openxmlformats.org/officeDocument/2006/relationships/image" Target="media/image7.png"/><Relationship Id="rId24" Type="http://schemas.openxmlformats.org/officeDocument/2006/relationships/image" Target="media/image20.sv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sv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svg"/><Relationship Id="rId22" Type="http://schemas.openxmlformats.org/officeDocument/2006/relationships/image" Target="media/image18.sv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1425</Words>
  <Characters>8128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308-Нач.эконом</dc:creator>
  <cp:keywords/>
  <dc:description/>
  <cp:lastModifiedBy>205-Дума</cp:lastModifiedBy>
  <cp:revision>5</cp:revision>
  <cp:lastPrinted>2024-06-26T10:09:00Z</cp:lastPrinted>
  <dcterms:created xsi:type="dcterms:W3CDTF">2024-06-26T09:14:00Z</dcterms:created>
  <dcterms:modified xsi:type="dcterms:W3CDTF">2024-06-26T10:25:00Z</dcterms:modified>
</cp:coreProperties>
</file>